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0" w:firstLineChars="0"/>
        <w:jc w:val="center"/>
        <w:textAlignment w:val="auto"/>
        <w:rPr>
          <w:rFonts w:hint="eastAsia" w:ascii="Cambria" w:hAnsi="Cambria" w:eastAsia="方正小标宋简体" w:cs="Times New Roman"/>
          <w:bCs/>
          <w:kern w:val="2"/>
          <w:sz w:val="44"/>
          <w:szCs w:val="32"/>
          <w:lang w:val="en-US" w:eastAsia="zh-CN" w:bidi="ar-SA"/>
        </w:rPr>
      </w:pP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0" w:firstLineChars="0"/>
        <w:jc w:val="center"/>
        <w:textAlignment w:val="auto"/>
        <w:rPr>
          <w:rFonts w:hint="eastAsia" w:ascii="Cambria" w:hAnsi="Cambria" w:eastAsia="方正小标宋简体" w:cs="Times New Roman"/>
          <w:bCs/>
          <w:kern w:val="2"/>
          <w:sz w:val="44"/>
          <w:szCs w:val="32"/>
          <w:lang w:val="en-US" w:eastAsia="zh-CN" w:bidi="ar-SA"/>
        </w:rPr>
      </w:pPr>
      <w:r>
        <w:rPr>
          <w:rFonts w:hint="eastAsia" w:ascii="Cambria" w:hAnsi="Cambria" w:eastAsia="方正小标宋简体" w:cs="Times New Roman"/>
          <w:bCs/>
          <w:kern w:val="2"/>
          <w:sz w:val="44"/>
          <w:szCs w:val="32"/>
          <w:lang w:val="en-US" w:eastAsia="zh-CN" w:bidi="ar-SA"/>
        </w:rPr>
        <w:t>东营科技职业学院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0" w:firstLineChars="0"/>
        <w:jc w:val="center"/>
        <w:textAlignment w:val="auto"/>
        <w:rPr>
          <w:rFonts w:hint="eastAsia" w:ascii="Cambria" w:hAnsi="Cambria" w:eastAsia="方正小标宋简体" w:cs="Times New Roman"/>
          <w:bCs/>
          <w:kern w:val="2"/>
          <w:sz w:val="44"/>
          <w:szCs w:val="32"/>
          <w:lang w:val="en-US" w:eastAsia="zh-CN" w:bidi="ar-SA"/>
        </w:rPr>
      </w:pPr>
      <w:r>
        <w:rPr>
          <w:rFonts w:hint="eastAsia" w:ascii="Cambria" w:hAnsi="Cambria" w:eastAsia="方正小标宋简体" w:cs="Times New Roman"/>
          <w:bCs/>
          <w:kern w:val="2"/>
          <w:sz w:val="44"/>
          <w:szCs w:val="32"/>
          <w:lang w:val="en-US" w:eastAsia="zh-CN" w:bidi="ar-SA"/>
        </w:rPr>
        <w:t>关于开展2019年度学生评优评先工作的通知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left="0" w:leftChars="0" w:firstLine="0" w:firstLineChars="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left="0" w:leftChars="0" w:firstLine="0" w:firstLineChars="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各学院：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为了促进我校学生德智体美全面发展，表彰先进，树立典型，鼓舞和激励广大学生勤奋学习，促进创先争优活动的广泛开展， 决定开展东营科技职业学院201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9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年度评优评先工作。为使评选工作更加规范、有序，确保评选工作公平、公正、公开，现将有关事宜通知如下：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libri" w:hAnsi="Calibri" w:cs="Times New Roman"/>
          <w:kern w:val="2"/>
          <w:sz w:val="32"/>
          <w:lang w:eastAsia="zh-CN"/>
        </w:rPr>
      </w:pPr>
      <w:r>
        <w:rPr>
          <w:rFonts w:hint="eastAsia" w:ascii="Calibri" w:hAnsi="Calibri" w:cs="Times New Roman"/>
          <w:kern w:val="2"/>
          <w:sz w:val="32"/>
          <w:lang w:eastAsia="zh-CN"/>
        </w:rPr>
        <w:t>一、评选范围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</w:rPr>
      </w:pPr>
      <w:r>
        <w:rPr>
          <w:rFonts w:hint="eastAsia"/>
        </w:rPr>
        <w:t>我校201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级、201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级全日制在校学生及其班集体。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libri" w:hAnsi="Calibri" w:cs="Times New Roman"/>
          <w:kern w:val="2"/>
          <w:sz w:val="32"/>
          <w:lang w:eastAsia="zh-CN"/>
        </w:rPr>
      </w:pPr>
      <w:r>
        <w:rPr>
          <w:rFonts w:hint="eastAsia" w:ascii="Calibri" w:hAnsi="Calibri" w:cs="Times New Roman"/>
          <w:kern w:val="2"/>
          <w:sz w:val="32"/>
          <w:lang w:eastAsia="zh-CN"/>
        </w:rPr>
        <w:t>二、奖励种类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1. 优秀团员、优秀团干部、优秀团支部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2. 优秀学生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、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优秀学生干部、先进班集体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libri" w:hAnsi="Calibri" w:cs="Times New Roman"/>
          <w:kern w:val="2"/>
          <w:sz w:val="32"/>
          <w:lang w:eastAsia="zh-CN"/>
        </w:rPr>
      </w:pPr>
      <w:r>
        <w:rPr>
          <w:rFonts w:hint="eastAsia" w:ascii="Calibri" w:hAnsi="Calibri" w:cs="Times New Roman"/>
          <w:kern w:val="2"/>
          <w:sz w:val="32"/>
          <w:lang w:eastAsia="zh-CN"/>
        </w:rPr>
        <w:t>三、评选条件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mbria" w:hAnsi="Cambria" w:cs="Times New Roman"/>
          <w:kern w:val="0"/>
          <w:sz w:val="32"/>
          <w:lang w:val="en-US" w:eastAsia="zh-CN"/>
        </w:rPr>
      </w:pPr>
      <w:r>
        <w:rPr>
          <w:rFonts w:hint="eastAsia" w:ascii="Cambria" w:hAnsi="Cambria" w:cs="Times New Roman"/>
          <w:kern w:val="0"/>
          <w:sz w:val="32"/>
          <w:lang w:val="en-US" w:eastAsia="zh-CN"/>
        </w:rPr>
        <w:t>（一）优秀团员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1．积极拥护和宣传党的路线、方针和政策。学习团的基本知识，有较强的团员意识，勇于开展批评与自我批评，在团员素质教育评议中取得优秀的成绩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，积极主动的完成了青年大学习的学习任务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2．自觉遵守团的纪律，积极主动地参加共青团的各项活动，完成团组织交给的任务，按时交纳团费。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3．遵守学校的各项规章制度，广泛团结青年，在学习、生活及工作等方面起模范带头作用，无任何违纪行为。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4．学习态度端正，刻苦努力，成绩优良，无不及格现象。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mbria" w:hAnsi="Cambria" w:cs="Times New Roman"/>
          <w:kern w:val="0"/>
          <w:sz w:val="32"/>
          <w:lang w:val="en-US" w:eastAsia="zh-CN"/>
        </w:rPr>
      </w:pPr>
      <w:r>
        <w:rPr>
          <w:rFonts w:hint="eastAsia" w:ascii="Cambria" w:hAnsi="Cambria" w:cs="Times New Roman"/>
          <w:kern w:val="0"/>
          <w:sz w:val="32"/>
          <w:lang w:val="en-US" w:eastAsia="zh-CN"/>
        </w:rPr>
        <w:t>（二）优秀团干部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1．认真学习理论知识，积极拥护和宣传党的路线、方针和政策；有正确的服务思想，能正确处理组织利益与个人利益的关系，敢于同不良现象作斗争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，积极主动的完成了青年大学习的学习任务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textAlignment w:val="auto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2．熟知团的业务知识，认真参加团干部培训，能够将团务理论与实际工作有机地结合，有效地开展活动；能正确领会党组织和上级团组织的工作意图，积极主动地开展团的工作，能出色完成组织交给的各项任务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3．工作积极、威信高，能够广泛团结青年，勇于代表和维护青年的利益，为广大团员青年解决实际问题。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4．有较强的组织纪律观念，能够带领广大团员青年模范遵守党纪国法和学校的各项规章制度，在校园文明建设中起到带头作用，无任何违纪行为。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5．学习态度端正、目的明确，学习成绩优良无不及格现象。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mbria" w:hAnsi="Cambria" w:cs="Times New Roman"/>
          <w:kern w:val="0"/>
          <w:sz w:val="32"/>
          <w:lang w:val="en-US" w:eastAsia="zh-CN"/>
        </w:rPr>
      </w:pPr>
      <w:r>
        <w:rPr>
          <w:rFonts w:hint="eastAsia" w:ascii="Cambria" w:hAnsi="Cambria" w:cs="Times New Roman"/>
          <w:kern w:val="0"/>
          <w:sz w:val="32"/>
          <w:lang w:val="en-US" w:eastAsia="zh-CN"/>
        </w:rPr>
        <w:t>（三）优秀团支部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1．团支部组织健全、分工明确，能定期召开民主生活会，能正常开展组织生活，进行正常的组织发展工作，按期收缴团费。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2．团支部教育引导团员青年自觉贯彻党的“一个中心，两个基本点”的基本路线，自觉拥护党的改革开放政策；积极开展主题教育活动，有能力帮助解决个别同学存在的思想问题，有较高的政治觉悟和政策水平，成为班级中政治、思想核心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3．团支部以培养“四有”人才为目标，与班委会配合良好，积极推进优良学风建设，努力在班级中营造良好的学风、班风，激发同学的积极因素，带领同学努力学习，健康成才；团支部干部学习成绩优良，无不及格现象（含选修课）；积极开展课外科技学术活动，带领同学积极参加学校暑期社会实践活动；全班同学学习态度端正，学风良好、学习成绩优良，在考试中无违纪现象、无受学校纪律处分现象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4．团支部在基础文明建设、志愿服务、宿舍卫生达标、义务劳动、集体活动、遵守校纪校规等方面发挥引领作用，效果良好，能够组织团员青年开展丰富多彩、健康向上的文体活动，并积极参加学校各项文化活动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5．活动能够涉及支部每一位成员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，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在开展支部工作时富于创造性和连续性，以良好的工作效果和独特的工作形式，体现本支部工作的特色。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6．团支部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能积极发动团员青年积极主动完成青年大学习相关学习任务，并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在学校201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9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年度的各项工作中发挥作用，积极配合、主动参与，带领支部团员青年积极投入到学校建设中。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mbria" w:hAnsi="Cambria" w:cs="Times New Roman"/>
          <w:kern w:val="0"/>
          <w:sz w:val="32"/>
          <w:lang w:val="en-US" w:eastAsia="zh-CN"/>
        </w:rPr>
      </w:pPr>
      <w:r>
        <w:rPr>
          <w:rFonts w:hint="eastAsia" w:ascii="Cambria" w:hAnsi="Cambria" w:cs="Times New Roman"/>
          <w:kern w:val="0"/>
          <w:sz w:val="32"/>
          <w:lang w:val="en-US" w:eastAsia="zh-CN"/>
        </w:rPr>
        <w:t>（四）优秀学生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1．坚持四项基本原则，坚持党的基本路线，认真学习马克思列宁主义、毛泽东思想、邓小平理论、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“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三个代表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”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重要思想、科学发展观、习近平新时代中国特色社会主义思想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。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热爱祖国语言文字。在校园内说普通话，课堂发言，课下交流时使用普通话。政治上积极要求进步，具有较高的思想政治素质。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2．遵守宪法、法律、法规，遵守公民道德规范，遵守学校学院管理制度，具有良好的道德品质和行为习惯。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textAlignment w:val="auto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3．热爱所学专业，学习目的明确，态度端正，勤奋刻苦，善于学习和吸收新知识，有较强的分析问题和解决问题的能力，具有开拓创新精神，学习成绩优秀，综合素质测评在班级中名列前三分之一，成绩无不及格现象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4．积极锻炼身体，增进身心健康，提高个人修养，培养审美情趣。积极参加学校组织的各项活动，综合素质较高。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5．有其它突出表现的。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mbria" w:hAnsi="Cambria" w:cs="Times New Roman"/>
          <w:kern w:val="0"/>
          <w:sz w:val="32"/>
          <w:lang w:val="en-US" w:eastAsia="zh-CN"/>
        </w:rPr>
      </w:pPr>
      <w:r>
        <w:rPr>
          <w:rFonts w:hint="eastAsia" w:ascii="Cambria" w:hAnsi="Cambria" w:cs="Times New Roman"/>
          <w:kern w:val="0"/>
          <w:sz w:val="32"/>
          <w:lang w:val="en-US" w:eastAsia="zh-CN"/>
        </w:rPr>
        <w:t>（五）优秀学生干部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textAlignment w:val="auto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1. 坚持四项基本原则，坚持党的基本路线，认真学习马克思列宁主义、毛泽东思想、邓小平理论、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“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三个代表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”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重要思想、科学发展观、习近平新时代中国特色社会主义思想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。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热爱祖国语言文字。说标准普通话，不夹带方言，不转变语音、语调。在校园内说普通话，课堂发言，课下交流时使用普通话。提倡其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他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学生在家庭和社会上也要说普通话。积极参加政治学习，具备较高的政治素养，积极向党组织靠拢。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2．在年度评选期内担任班级、校团委、学生会学生干部(干事)。处理好工作、学习和社会活动的关系。在该年度内从事的学生干部工作成绩显著。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3．热爱集体、团结同学，积极承担工作，热心为学生服务、工作积极主动，认真负责，具有较强的组织管理能力和创新意识，同学威信较高。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596" w:firstLineChars="200"/>
        <w:rPr>
          <w:rFonts w:hint="eastAsia" w:ascii="Calibri" w:hAnsi="Calibri" w:eastAsia="仿宋_GB2312" w:cs="Times New Roman"/>
          <w:spacing w:val="-11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spacing w:val="-11"/>
          <w:kern w:val="2"/>
          <w:sz w:val="32"/>
          <w:szCs w:val="22"/>
          <w:lang w:val="en-US" w:eastAsia="zh-CN" w:bidi="ar-SA"/>
        </w:rPr>
        <w:t>4．协调能力强，能够较好地协助领导处理各种日常行政事务。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5．执行力强，具备严谨细致的工作作风，做事积极主动，有较强的独立思考问题和解决问题的能力。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6．学习目的明确，勤奋好学，做到工作、学习两不误。学习成绩良好，综合素质测评在班级中名列前三分之一，成绩无不及格现象。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mbria" w:hAnsi="Cambria" w:cs="Times New Roman"/>
          <w:kern w:val="0"/>
          <w:sz w:val="32"/>
          <w:lang w:val="en-US" w:eastAsia="zh-CN"/>
        </w:rPr>
      </w:pPr>
      <w:r>
        <w:rPr>
          <w:rFonts w:hint="eastAsia" w:ascii="Cambria" w:hAnsi="Cambria" w:cs="Times New Roman"/>
          <w:kern w:val="0"/>
          <w:sz w:val="32"/>
          <w:lang w:val="en-US" w:eastAsia="zh-CN"/>
        </w:rPr>
        <w:t>（六）先进班集体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1．班级同学具有坚定的政治立场，拥护党的领导，积极向党组织靠拢，有积极追求进步的决心。各成员能够团结同学，尊敬师长，积极践行社会主义荣辱观等。班级成员积极参加党、团学习和培训。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2．具有良好的班级风气，各成员间相处良好，班级同学能很好地团结在一起，具有较强的班级凝聚力。各类形式的活动，班级成员都能够积极踊跃参加。主要干部能够以身作则，积极按时按质完成学院下达的各项工作等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3．学习风气好，班级成员学习态度端正，具有明确的学习目标，勤奋学习，学习氛围浓厚。班级成员无旷课、迟到、早退现象，主要时间从事学习相关的事宜，班级有互帮互带的传统，并能起到良好的效果等。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4．班级成员能自觉遵守学校、学院的规章制度，无违反校规校纪、院规院纪行为，尤其是在各类考试中无违规违纪行为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，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各类假期前后能够按时离校、返校等。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5．班级举办的活动形式丰富多彩，能够起到团结同学的作用。班级同学积极参加学校、学院举办的各项活动，并取得一定的成绩等。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6．宿舍内保持良好的卫生习惯，在每学期宿舍卫生检查期间，无脏乱、差宿舍，并能在全院范围内起到模范作用等。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7．各班级能以各种形式将班级各类风采活动或是班级精神</w:t>
      </w:r>
      <w:r>
        <w:rPr>
          <w:rFonts w:hint="eastAsia" w:ascii="Calibri" w:hAnsi="Calibri" w:eastAsia="仿宋_GB2312" w:cs="Times New Roman"/>
          <w:spacing w:val="-11"/>
          <w:kern w:val="2"/>
          <w:sz w:val="32"/>
          <w:szCs w:val="22"/>
          <w:lang w:val="en-US" w:eastAsia="zh-CN" w:bidi="ar-SA"/>
        </w:rPr>
        <w:t>面貌以健康向上的姿态展开宣传工作，展示班级的创造力与凝聚力。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8．班级有自身的管理制度，能够起到提升班级整体氛围、提高学习风气、增强班级凝聚力的作用等。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9．各班级成员能够体现当代大学生的青春与奉献的精神面貌，积极参加和开展各类形式的社会实践或志愿服务类活动，能够展现学校、学院和班级的服务于人的良好形象。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10．其他有利于提升班级形象的各类活动、制度或措施等。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Calibri" w:hAnsi="Calibri" w:cs="Times New Roman"/>
          <w:kern w:val="2"/>
          <w:sz w:val="32"/>
          <w:lang w:eastAsia="zh-CN"/>
        </w:rPr>
      </w:pPr>
      <w:r>
        <w:rPr>
          <w:rFonts w:hint="eastAsia" w:ascii="Calibri" w:hAnsi="Calibri" w:cs="Times New Roman"/>
          <w:kern w:val="2"/>
          <w:sz w:val="32"/>
          <w:lang w:eastAsia="zh-CN"/>
        </w:rPr>
        <w:t xml:space="preserve"> 四、具体事项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1. 各奖项名额见分配表（附件1）。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2. 申请优秀团员、优秀团干部、优秀学生、优秀学生干部的同学填写学生评优申请表（附件2）；申请优秀团支部、先进班集体的班级填写先进集体申请表（附件3）。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3. 评选步骤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班级推荐—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学院组织初评—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学院公示—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校学生处、校团委审核—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学校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公示—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softHyphen/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上报学校审批。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4. 各学院填写《推荐东营科技职业学院优秀团员名单》《推荐东营科技职业学院优秀团干部名单》《推荐东营科技职业学院先进团支部名单》《推荐东营科技职业学院优秀学生名单》《推荐东营科技职业学院优秀学生干部名单》《推荐东营科技职业学院先进班集体名单》《东营科技职业学院评选工作联系人名单》（见附件4-1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0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，一式1份，纸质版和电子版同时报送）。推荐名单盖学院公章，按附件顺序依次排列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，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申请表按名单上的顺序依次排列。学生评优申请表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、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先进集体申请表与评优相关的学院通知、公示等相关材料一并上交校团委或校学生处（纸质版和电子版同时报送）。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5. “优秀团员”“优秀团干部”“优秀团支部”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3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个奖项，“优秀学生”“优秀学生干部”“先进班集体”3个奖项相关材料请于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6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月</w:t>
      </w: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18</w:t>
      </w: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日前分别上交到校团委、校学生处办公室。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6. 所有申报表和材料按时上交，逾期视为自动放弃。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spacing w:val="-11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 xml:space="preserve">7. </w:t>
      </w:r>
      <w:r>
        <w:rPr>
          <w:rFonts w:hint="eastAsia" w:ascii="Calibri" w:hAnsi="Calibri" w:eastAsia="仿宋_GB2312" w:cs="Times New Roman"/>
          <w:spacing w:val="-11"/>
          <w:kern w:val="2"/>
          <w:sz w:val="32"/>
          <w:szCs w:val="22"/>
          <w:lang w:val="en-US" w:eastAsia="zh-CN" w:bidi="ar-SA"/>
        </w:rPr>
        <w:t>纸质材料请在A4纸是纵向时，左侧页边距保持2.5cm以上。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Calibri" w:hAnsi="Calibri" w:cs="Times New Roman"/>
          <w:kern w:val="2"/>
          <w:sz w:val="32"/>
          <w:lang w:eastAsia="zh-CN"/>
        </w:rPr>
      </w:pPr>
      <w:r>
        <w:rPr>
          <w:rFonts w:hint="eastAsia" w:ascii="Calibri" w:hAnsi="Calibri" w:cs="Times New Roman"/>
          <w:kern w:val="2"/>
          <w:sz w:val="32"/>
          <w:lang w:eastAsia="zh-CN"/>
        </w:rPr>
        <w:t>五、工作要求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1. 各学院在评选过程中须严格按照所规定的评选条件进行评选，评选前须组织全体同学学习评选通知，评选过程中须公平、公开、公正。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2. 凡各学院上报到学校的名单须提前在各学院公示三天以上，公示无异议后方可上报。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3. 对评选中弄虚作假的，取消其评选资格，并追究相关人员责任。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pStyle w:val="7"/>
        <w:widowControl/>
        <w:shd w:val="clear" w:color="auto" w:fill="FFFFFF"/>
        <w:spacing w:before="0" w:beforeAutospacing="0" w:after="0" w:afterAutospacing="0" w:line="500" w:lineRule="exact"/>
        <w:ind w:firstLine="640" w:firstLineChars="200"/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cs="Times New Roman"/>
          <w:kern w:val="2"/>
          <w:sz w:val="32"/>
          <w:szCs w:val="22"/>
          <w:lang w:val="en-US" w:eastAsia="zh-CN" w:bidi="ar-SA"/>
        </w:rPr>
        <w:t>附件：1. 东营科技职业学院评优名额分配表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ind w:firstLine="1600" w:firstLineChars="5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东营科技职业学院学生评优申请表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ind w:left="0" w:leftChars="0" w:firstLine="1600" w:firstLineChars="5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东营科技职业学院先进集体申请表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ind w:left="0" w:leftChars="0" w:firstLine="1600" w:firstLineChars="5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推荐东营科技职业学院优秀团员名单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ind w:left="0" w:leftChars="0" w:firstLine="1600" w:firstLineChars="5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推荐东营科技职业学院优秀团干部名单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ind w:left="0" w:leftChars="0" w:firstLine="1600" w:firstLineChars="5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推荐东营科技职业学院优秀团支部名单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ind w:left="0" w:leftChars="0" w:firstLine="1600" w:firstLineChars="5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推荐东营科技职业学院优秀学生名单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ind w:left="0" w:leftChars="0" w:firstLine="1600" w:firstLineChars="5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推荐东营科技职业学院优秀学生干部名单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ind w:left="0" w:leftChars="0" w:firstLine="1600" w:firstLineChars="5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推荐东营科技职业学院先进班集体名单</w:t>
      </w:r>
    </w:p>
    <w:p>
      <w:pPr>
        <w:pStyle w:val="7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ind w:left="0" w:leftChars="0" w:firstLine="1600" w:firstLineChars="500"/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Calibri" w:hAnsi="Calibri" w:eastAsia="仿宋_GB2312" w:cs="Times New Roman"/>
          <w:kern w:val="2"/>
          <w:sz w:val="32"/>
          <w:szCs w:val="22"/>
          <w:lang w:val="en-US" w:eastAsia="zh-CN" w:bidi="ar-SA"/>
        </w:rPr>
        <w:t>东营科技职业学院评选工作联系人名单</w:t>
      </w:r>
    </w:p>
    <w:p>
      <w:p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left="0" w:leftChars="0" w:firstLine="0" w:firstLineChars="0"/>
        <w:rPr>
          <w:rFonts w:hint="eastAsia"/>
        </w:rPr>
      </w:pPr>
      <w:bookmarkStart w:id="0" w:name="_GoBack"/>
      <w:bookmarkEnd w:id="0"/>
    </w:p>
    <w:p>
      <w:pPr>
        <w:ind w:left="0" w:leftChars="0" w:firstLine="0" w:firstLineChars="0"/>
        <w:rPr>
          <w:rFonts w:hint="eastAsia" w:ascii="Calibri" w:hAnsi="Calibri" w:eastAsia="仿宋_GB2312" w:cs="Times New Roman"/>
          <w:sz w:val="32"/>
          <w:szCs w:val="22"/>
        </w:rPr>
      </w:pPr>
      <w:r>
        <w:rPr>
          <w:rFonts w:hint="eastAsia" w:ascii="Calibri" w:hAnsi="Calibri" w:eastAsia="仿宋_GB2312" w:cs="Times New Roman"/>
          <w:sz w:val="32"/>
          <w:szCs w:val="22"/>
        </w:rPr>
        <w:t>东营科技职业学院学生处</w:t>
      </w:r>
      <w:r>
        <w:rPr>
          <w:rFonts w:hint="eastAsia" w:ascii="Calibri" w:hAnsi="Calibri" w:eastAsia="仿宋_GB2312" w:cs="Times New Roman"/>
          <w:sz w:val="32"/>
          <w:szCs w:val="22"/>
          <w:lang w:val="en-US" w:eastAsia="zh-CN"/>
        </w:rPr>
        <w:t xml:space="preserve"> </w:t>
      </w:r>
      <w:r>
        <w:rPr>
          <w:rFonts w:hint="eastAsia" w:ascii="Calibri" w:hAnsi="Calibri" w:eastAsia="仿宋_GB2312" w:cs="Times New Roman"/>
          <w:sz w:val="32"/>
          <w:szCs w:val="22"/>
        </w:rPr>
        <w:t>共青团东营科技职业学院委员会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</w:t>
      </w:r>
    </w:p>
    <w:p>
      <w:pPr>
        <w:ind w:firstLine="4480" w:firstLineChars="1400"/>
        <w:rPr>
          <w:rFonts w:hint="eastAsia"/>
        </w:rPr>
      </w:pPr>
      <w:r>
        <w:rPr>
          <w:rFonts w:hint="eastAsia"/>
        </w:rPr>
        <w:t xml:space="preserve">  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日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D5ECF"/>
    <w:multiLevelType w:val="singleLevel"/>
    <w:tmpl w:val="68CD5EC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03CE0"/>
    <w:rsid w:val="000C0711"/>
    <w:rsid w:val="001C3AD0"/>
    <w:rsid w:val="0021445D"/>
    <w:rsid w:val="003B6444"/>
    <w:rsid w:val="004313FE"/>
    <w:rsid w:val="004D5B62"/>
    <w:rsid w:val="006828D5"/>
    <w:rsid w:val="00686C90"/>
    <w:rsid w:val="006A0665"/>
    <w:rsid w:val="0075322A"/>
    <w:rsid w:val="00882F29"/>
    <w:rsid w:val="008A6367"/>
    <w:rsid w:val="009649A0"/>
    <w:rsid w:val="009A0959"/>
    <w:rsid w:val="00B2634E"/>
    <w:rsid w:val="00C20E71"/>
    <w:rsid w:val="00E21A39"/>
    <w:rsid w:val="00E64254"/>
    <w:rsid w:val="00E72405"/>
    <w:rsid w:val="00F53565"/>
    <w:rsid w:val="00F53E2F"/>
    <w:rsid w:val="00F81155"/>
    <w:rsid w:val="00FC2F18"/>
    <w:rsid w:val="016D1B23"/>
    <w:rsid w:val="02153B2D"/>
    <w:rsid w:val="022C29EE"/>
    <w:rsid w:val="02E36A00"/>
    <w:rsid w:val="061042C6"/>
    <w:rsid w:val="076D6F94"/>
    <w:rsid w:val="0BF03CE0"/>
    <w:rsid w:val="0C3C72F8"/>
    <w:rsid w:val="0F267EDB"/>
    <w:rsid w:val="11FC5E6F"/>
    <w:rsid w:val="1579192F"/>
    <w:rsid w:val="16317252"/>
    <w:rsid w:val="17370F76"/>
    <w:rsid w:val="18763D38"/>
    <w:rsid w:val="1C44382D"/>
    <w:rsid w:val="1C4D19AB"/>
    <w:rsid w:val="1D67031F"/>
    <w:rsid w:val="1EA116F0"/>
    <w:rsid w:val="1F5E29D2"/>
    <w:rsid w:val="269C3435"/>
    <w:rsid w:val="27D52E80"/>
    <w:rsid w:val="295D6D58"/>
    <w:rsid w:val="2CBD3FDE"/>
    <w:rsid w:val="2EBF49A9"/>
    <w:rsid w:val="3BAA5EA0"/>
    <w:rsid w:val="3EC70C34"/>
    <w:rsid w:val="41812CCE"/>
    <w:rsid w:val="447C6B2F"/>
    <w:rsid w:val="46B41979"/>
    <w:rsid w:val="564652C1"/>
    <w:rsid w:val="58B14B8F"/>
    <w:rsid w:val="59EE089C"/>
    <w:rsid w:val="5CF03D56"/>
    <w:rsid w:val="5D6C5E3F"/>
    <w:rsid w:val="60A51188"/>
    <w:rsid w:val="66555F65"/>
    <w:rsid w:val="6869048F"/>
    <w:rsid w:val="6A25687E"/>
    <w:rsid w:val="7F00517C"/>
    <w:rsid w:val="7FAE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4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line="720" w:lineRule="auto"/>
      <w:ind w:firstLine="0" w:firstLineChars="0"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line="415" w:lineRule="auto"/>
      <w:ind w:firstLine="0" w:firstLineChars="0"/>
      <w:outlineLvl w:val="1"/>
    </w:pPr>
    <w:rPr>
      <w:rFonts w:eastAsia="楷体_GB2312" w:asciiTheme="majorHAnsi" w:hAnsiTheme="majorHAnsi" w:cstheme="majorBidi"/>
      <w:bCs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Title"/>
    <w:basedOn w:val="1"/>
    <w:next w:val="1"/>
    <w:link w:val="12"/>
    <w:qFormat/>
    <w:uiPriority w:val="10"/>
    <w:pPr>
      <w:spacing w:beforeLines="100" w:afterLines="100"/>
      <w:ind w:firstLine="0" w:firstLineChars="0"/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2">
    <w:name w:val="标题 Char"/>
    <w:basedOn w:val="10"/>
    <w:link w:val="8"/>
    <w:qFormat/>
    <w:uiPriority w:val="10"/>
    <w:rPr>
      <w:rFonts w:eastAsia="方正小标宋简体" w:asciiTheme="majorHAnsi" w:hAnsiTheme="majorHAnsi" w:cstheme="majorBidi"/>
      <w:bCs/>
      <w:kern w:val="2"/>
      <w:sz w:val="44"/>
      <w:szCs w:val="32"/>
    </w:rPr>
  </w:style>
  <w:style w:type="character" w:customStyle="1" w:styleId="13">
    <w:name w:val="标题 1 Char"/>
    <w:basedOn w:val="10"/>
    <w:link w:val="2"/>
    <w:qFormat/>
    <w:uiPriority w:val="9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4">
    <w:name w:val="标题 2 Char"/>
    <w:basedOn w:val="10"/>
    <w:link w:val="3"/>
    <w:qFormat/>
    <w:uiPriority w:val="9"/>
    <w:rPr>
      <w:rFonts w:eastAsia="楷体_GB2312" w:asciiTheme="majorHAnsi" w:hAnsiTheme="majorHAnsi" w:cstheme="majorBidi"/>
      <w:bCs/>
      <w:kern w:val="2"/>
      <w:sz w:val="32"/>
      <w:szCs w:val="32"/>
    </w:rPr>
  </w:style>
  <w:style w:type="character" w:customStyle="1" w:styleId="15">
    <w:name w:val="页眉 Char"/>
    <w:basedOn w:val="10"/>
    <w:link w:val="6"/>
    <w:qFormat/>
    <w:uiPriority w:val="99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7">
    <w:name w:val="日期 Char"/>
    <w:basedOn w:val="10"/>
    <w:link w:val="4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18-19&#31532;&#20108;&#23398;&#26399;\00031&#35821;&#35328;&#25991;&#23383;&#24037;&#20316;&#36798;&#26631;&#24314;&#35774;&#35780;&#20272;&#26041;&#26696;\0005&#12289;&#20851;&#20110;&#24320;&#23637;2018&#24180;&#24230;&#23398;&#29983;&#35780;&#20248;&#35780;&#20808;&#24037;&#20316;&#30340;&#36890;&#30693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DD4DE9-F5BE-4934-9FA1-0E25D2DB91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0005、关于开展2018年度学生评优评先工作的通知.dotx</Template>
  <Pages>10</Pages>
  <Words>3614</Words>
  <Characters>3659</Characters>
  <Lines>27</Lines>
  <Paragraphs>7</Paragraphs>
  <TotalTime>2</TotalTime>
  <ScaleCrop>false</ScaleCrop>
  <LinksUpToDate>false</LinksUpToDate>
  <CharactersWithSpaces>3772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2019-05-23T13:26:00Z</dcterms:created>
  <dc:creator>Administrator</dc:creator>
  <cp:lastModifiedBy>liuling</cp:lastModifiedBy>
  <cp:lastPrinted>2019-07-03T00:20:00Z</cp:lastPrinted>
  <dcterms:modified xsi:type="dcterms:W3CDTF">2020-06-09T08:04:35Z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